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B3BE" w14:textId="220DC1A1" w:rsidR="00F64966" w:rsidRDefault="00C90A85" w:rsidP="00C90A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ANNO 2016</w:t>
      </w:r>
    </w:p>
    <w:p w14:paraId="69D25D43" w14:textId="77777777" w:rsidR="00C90A85" w:rsidRPr="00C90A85" w:rsidRDefault="00C90A85" w:rsidP="00C90A85">
      <w:pPr>
        <w:shd w:val="clear" w:color="auto" w:fill="FFFFFF"/>
        <w:spacing w:before="420" w:after="210" w:line="240" w:lineRule="auto"/>
        <w:outlineLvl w:val="2"/>
        <w:rPr>
          <w:rFonts w:ascii="Titillium Web" w:eastAsia="Times New Roman" w:hAnsi="Titillium Web" w:cs="Times New Roman"/>
          <w:b/>
          <w:bCs/>
          <w:color w:val="1C2024"/>
          <w:kern w:val="0"/>
          <w:sz w:val="43"/>
          <w:szCs w:val="43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43"/>
          <w:szCs w:val="43"/>
          <w:lang w:eastAsia="it-IT"/>
          <w14:ligatures w14:val="none"/>
        </w:rPr>
        <w:t>MASSIMO CODARI</w:t>
      </w:r>
    </w:p>
    <w:p w14:paraId="4650B575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Tipologia Incarico: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Collaborazioni e Consulenze</w:t>
      </w:r>
    </w:p>
    <w:p w14:paraId="214E310F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Descrizione Incarico: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Revisore dei conti</w:t>
      </w:r>
    </w:p>
    <w:p w14:paraId="4FBCC0F9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Curriculum: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</w:t>
      </w:r>
      <w:hyperlink r:id="rId4" w:tgtFrame="_blank" w:history="1">
        <w:r w:rsidRPr="00C90A85">
          <w:rPr>
            <w:rFonts w:ascii="Titillium Web" w:eastAsia="Times New Roman" w:hAnsi="Titillium Web" w:cs="Times New Roman"/>
            <w:color w:val="000000"/>
            <w:kern w:val="0"/>
            <w:sz w:val="27"/>
            <w:szCs w:val="27"/>
            <w:lang w:eastAsia="it-IT"/>
            <w14:ligatures w14:val="none"/>
          </w:rPr>
          <w:t>Curriculum</w:t>
        </w:r>
      </w:hyperlink>
    </w:p>
    <w:p w14:paraId="1743F6F6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Anno di riferimento: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2016</w:t>
      </w:r>
    </w:p>
    <w:p w14:paraId="2566016D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Data Autorizzazione Incarico: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martedì 5 aprile 2016</w:t>
      </w:r>
    </w:p>
    <w:p w14:paraId="55518611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Data Inizio Incarico: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martedì 2 febbraio 2016</w:t>
      </w:r>
    </w:p>
    <w:p w14:paraId="3391215A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Data Fine Incarico: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 xml:space="preserve"> venerdì </w:t>
      </w:r>
      <w:proofErr w:type="gramStart"/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1 febbraio</w:t>
      </w:r>
      <w:proofErr w:type="gramEnd"/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 xml:space="preserve"> 2019</w:t>
      </w:r>
    </w:p>
    <w:p w14:paraId="61B9581A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Durata: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triennio</w:t>
      </w:r>
    </w:p>
    <w:p w14:paraId="1E75D88E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Atto di Nomina: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</w:t>
      </w:r>
      <w:hyperlink r:id="rId5" w:tgtFrame="_blank" w:history="1">
        <w:r w:rsidRPr="00C90A85">
          <w:rPr>
            <w:rFonts w:ascii="Titillium Web" w:eastAsia="Times New Roman" w:hAnsi="Titillium Web" w:cs="Times New Roman"/>
            <w:color w:val="000000"/>
            <w:kern w:val="0"/>
            <w:sz w:val="27"/>
            <w:szCs w:val="27"/>
            <w:lang w:eastAsia="it-IT"/>
            <w14:ligatures w14:val="none"/>
          </w:rPr>
          <w:t>Atto di Nomina</w:t>
        </w:r>
      </w:hyperlink>
    </w:p>
    <w:p w14:paraId="2A0183C6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tipo di procedura seguita per la selezione del contraente: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Nomina prefettura</w:t>
      </w:r>
    </w:p>
    <w:p w14:paraId="172901A6" w14:textId="77777777" w:rsidR="00C90A85" w:rsidRPr="00C90A85" w:rsidRDefault="00C90A85" w:rsidP="00C90A85">
      <w:pPr>
        <w:shd w:val="clear" w:color="auto" w:fill="FFFFFF"/>
        <w:spacing w:before="210" w:after="210" w:line="240" w:lineRule="auto"/>
        <w:outlineLvl w:val="3"/>
        <w:rPr>
          <w:rFonts w:ascii="inherit" w:eastAsia="Times New Roman" w:hAnsi="inherit" w:cs="Times New Roman"/>
          <w:b/>
          <w:bCs/>
          <w:color w:val="1C2024"/>
          <w:kern w:val="0"/>
          <w:sz w:val="35"/>
          <w:szCs w:val="35"/>
          <w:lang w:eastAsia="it-IT"/>
          <w14:ligatures w14:val="none"/>
        </w:rPr>
      </w:pPr>
      <w:r w:rsidRPr="00C90A85">
        <w:rPr>
          <w:rFonts w:ascii="inherit" w:eastAsia="Times New Roman" w:hAnsi="inherit" w:cs="Times New Roman"/>
          <w:b/>
          <w:bCs/>
          <w:color w:val="1C2024"/>
          <w:kern w:val="0"/>
          <w:sz w:val="35"/>
          <w:szCs w:val="35"/>
          <w:lang w:eastAsia="it-IT"/>
          <w14:ligatures w14:val="none"/>
        </w:rPr>
        <w:t>Dettagli incarico di consulenza</w:t>
      </w:r>
    </w:p>
    <w:p w14:paraId="1B30F20F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Soggetto estraneo alla pubblica amministrazione</w:t>
      </w:r>
    </w:p>
    <w:p w14:paraId="3FC2D821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Oggetto incarico: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Nomina revisore dei conti per il triennio 02/02/2016 - 01/02/2019</w:t>
      </w:r>
    </w:p>
    <w:p w14:paraId="30EA4A0C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Motivazioni assegnazione incarico a soggetto estraneo alla pubblica amministrazione: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Nomina revisore dei conti</w:t>
      </w:r>
    </w:p>
    <w:p w14:paraId="272782F5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Importo Presunto: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5445,00 €</w:t>
      </w:r>
    </w:p>
    <w:p w14:paraId="31D7A741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Importo erogato: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4991,24 €</w:t>
      </w:r>
    </w:p>
    <w:p w14:paraId="39382F92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comunicazione alla Presidenza del Consiglio dei Ministri: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</w:t>
      </w:r>
      <w:hyperlink r:id="rId6" w:tgtFrame="_blank" w:history="1">
        <w:r w:rsidRPr="00C90A85">
          <w:rPr>
            <w:rFonts w:ascii="Titillium Web" w:eastAsia="Times New Roman" w:hAnsi="Titillium Web" w:cs="Times New Roman"/>
            <w:color w:val="000000"/>
            <w:kern w:val="0"/>
            <w:sz w:val="27"/>
            <w:szCs w:val="27"/>
            <w:lang w:eastAsia="it-IT"/>
            <w14:ligatures w14:val="none"/>
          </w:rPr>
          <w:t>Comunicazione</w:t>
        </w:r>
      </w:hyperlink>
    </w:p>
    <w:p w14:paraId="3B85CE67" w14:textId="77777777" w:rsidR="00C90A85" w:rsidRPr="00C90A85" w:rsidRDefault="00C90A85" w:rsidP="00C90A85">
      <w:pPr>
        <w:shd w:val="clear" w:color="auto" w:fill="FFFFFF"/>
        <w:spacing w:before="210" w:after="210" w:line="240" w:lineRule="auto"/>
        <w:outlineLvl w:val="3"/>
        <w:rPr>
          <w:rFonts w:ascii="Titillium Web" w:eastAsia="Times New Roman" w:hAnsi="Titillium Web" w:cs="Times New Roman"/>
          <w:b/>
          <w:bCs/>
          <w:color w:val="1C2024"/>
          <w:kern w:val="0"/>
          <w:sz w:val="31"/>
          <w:szCs w:val="31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31"/>
          <w:szCs w:val="31"/>
          <w:lang w:eastAsia="it-IT"/>
          <w14:ligatures w14:val="none"/>
        </w:rPr>
        <w:t>Attestazione insussistenza conflitto di interesse</w:t>
      </w:r>
    </w:p>
    <w:p w14:paraId="174C2182" w14:textId="77777777" w:rsidR="00C90A85" w:rsidRPr="00C90A85" w:rsidRDefault="00C90A85" w:rsidP="00C90A85">
      <w:pPr>
        <w:shd w:val="clear" w:color="auto" w:fill="FFFFFF"/>
        <w:spacing w:before="210" w:after="210" w:line="240" w:lineRule="auto"/>
        <w:outlineLvl w:val="3"/>
        <w:rPr>
          <w:rFonts w:ascii="Titillium Web" w:eastAsia="Times New Roman" w:hAnsi="Titillium Web" w:cs="Times New Roman"/>
          <w:b/>
          <w:bCs/>
          <w:color w:val="1C2024"/>
          <w:kern w:val="0"/>
          <w:sz w:val="31"/>
          <w:szCs w:val="31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31"/>
          <w:szCs w:val="31"/>
          <w:lang w:eastAsia="it-IT"/>
          <w14:ligatures w14:val="none"/>
        </w:rPr>
        <w:t>Attestazione insussistenza conflitto di interesse</w:t>
      </w:r>
    </w:p>
    <w:p w14:paraId="5EAE34C4" w14:textId="77777777" w:rsidR="00C90A85" w:rsidRPr="00C90A85" w:rsidRDefault="00C90A85" w:rsidP="00C90A85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90A85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Attestazione insussistenza conflitto di interesse anno conferimento incarico:</w:t>
      </w:r>
      <w:r w:rsidRPr="00C90A8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</w:t>
      </w:r>
      <w:hyperlink r:id="rId7" w:tgtFrame="_blank" w:history="1">
        <w:r w:rsidRPr="00C90A85">
          <w:rPr>
            <w:rFonts w:ascii="Titillium Web" w:eastAsia="Times New Roman" w:hAnsi="Titillium Web" w:cs="Times New Roman"/>
            <w:color w:val="000000"/>
            <w:kern w:val="0"/>
            <w:sz w:val="27"/>
            <w:szCs w:val="27"/>
            <w:lang w:eastAsia="it-IT"/>
            <w14:ligatures w14:val="none"/>
          </w:rPr>
          <w:t>Attestazione insussistenza conflitto di interesse</w:t>
        </w:r>
      </w:hyperlink>
    </w:p>
    <w:p w14:paraId="74532129" w14:textId="77777777" w:rsidR="00C90A85" w:rsidRPr="00C90A85" w:rsidRDefault="00C90A85" w:rsidP="00C90A85">
      <w:pPr>
        <w:jc w:val="center"/>
        <w:rPr>
          <w:b/>
          <w:bCs/>
          <w:sz w:val="28"/>
          <w:szCs w:val="28"/>
        </w:rPr>
      </w:pPr>
    </w:p>
    <w:sectPr w:rsidR="00C90A85" w:rsidRPr="00C90A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85"/>
    <w:rsid w:val="00C90A85"/>
    <w:rsid w:val="00F6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8844"/>
  <w15:chartTrackingRefBased/>
  <w15:docId w15:val="{07E248E6-8C6B-48FE-BCF3-8E5169CB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90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link w:val="Titolo4Carattere"/>
    <w:uiPriority w:val="9"/>
    <w:qFormat/>
    <w:rsid w:val="00C90A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90A85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90A85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bold">
    <w:name w:val="bold"/>
    <w:basedOn w:val="Carpredefinitoparagrafo"/>
    <w:rsid w:val="00C90A85"/>
  </w:style>
  <w:style w:type="character" w:styleId="Collegamentoipertestuale">
    <w:name w:val="Hyperlink"/>
    <w:basedOn w:val="Carpredefinitoparagrafo"/>
    <w:uiPriority w:val="99"/>
    <w:semiHidden/>
    <w:unhideWhenUsed/>
    <w:rsid w:val="00C90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ecchiosito.comune.marcheno.bs.it/servizi/funzioni/download.aspx?ID=193&amp;IDc=14059&amp;nomeFile=attestazioneineleggibilit_14059_19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cchiosito.comune.marcheno.bs.it/servizi/funzioni/download.aspx?ID=193&amp;IDc=12515&amp;nomeFile=comunicazioneprefettura_12515_193.pdf" TargetMode="External"/><Relationship Id="rId5" Type="http://schemas.openxmlformats.org/officeDocument/2006/relationships/hyperlink" Target="http://vecchiosito.comune.marcheno.bs.it/servizi/funzioni/download.aspx?ID=193&amp;IDc=12504&amp;nomeFile=nominarevisore_12504_193.pdf" TargetMode="External"/><Relationship Id="rId4" Type="http://schemas.openxmlformats.org/officeDocument/2006/relationships/hyperlink" Target="http://vecchiosito.comune.marcheno.bs.it/servizi/funzioni/download.aspx?ID=193&amp;IDc=12501&amp;nomeFile=curriculumCodari_12501_193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Maccari</dc:creator>
  <cp:keywords/>
  <dc:description/>
  <cp:lastModifiedBy>Giulia Maccari</cp:lastModifiedBy>
  <cp:revision>1</cp:revision>
  <dcterms:created xsi:type="dcterms:W3CDTF">2023-10-18T13:49:00Z</dcterms:created>
  <dcterms:modified xsi:type="dcterms:W3CDTF">2023-10-18T13:50:00Z</dcterms:modified>
</cp:coreProperties>
</file>